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</w:rPr>
        <w:t xml:space="preserve">   </w:t>
      </w: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  <w:lang w:val="en-US" w:eastAsia="zh-CN"/>
        </w:rPr>
        <w:t>22</w:t>
      </w:r>
      <w:r>
        <w:rPr>
          <w:rFonts w:hint="eastAsia" w:eastAsia="隶书"/>
          <w:b/>
          <w:sz w:val="44"/>
          <w:szCs w:val="44"/>
        </w:rPr>
        <w:t>年硕士研究生入学考试复试科目大纲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生命科学与技术学院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086000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生物与医药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f67生物工程概论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掌握生物工程的基本概念、特点、关键技术、我国生物工程及其产业的发展趋势。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（二）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基因工程、酶工程、细胞工程、发酵工程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生物分离工程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的概念及原理。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（三）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基因工程、酶工程、细胞工程、发酵工程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的相关技术及应用，尤其在食品加工及生物制药等方面的运用。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（四）生物活性成份提取、分离及纯化的基本原理及方法。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（五）生物产品中试放大的内容与方法及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GMP（Good Manufacturing Practice）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规程等。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  <w:lang w:val="en-US" w:eastAsia="zh-CN"/>
              </w:rPr>
              <w:t>二、参考书目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28"/>
              </w:rPr>
              <w:t>不指定参考书目，具体考试范围以考试大纲为准</w:t>
            </w:r>
            <w:r>
              <w:rPr>
                <w:rFonts w:hint="eastAsia" w:eastAsia="华文仿宋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考试形式与</w:t>
            </w:r>
          </w:p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 xml:space="preserve"> 试卷结构</w:t>
            </w:r>
          </w:p>
          <w:p>
            <w:pPr>
              <w:spacing w:line="6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（一）试卷总分及考试时间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试卷总分为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100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分，考试时间为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分钟。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（二）答题方式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答题方式为闭卷、笔试。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（三）试卷题型结构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名词解释题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20分，共</w:t>
            </w:r>
            <w:r>
              <w:rPr>
                <w:rFonts w:hint="eastAsia" w:eastAsia="华文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题，</w:t>
            </w:r>
            <w:r>
              <w:rPr>
                <w:rFonts w:hint="eastAsia" w:eastAsia="华文仿宋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分/题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2、简答题（</w:t>
            </w:r>
            <w:r>
              <w:rPr>
                <w:rFonts w:hint="eastAsia" w:eastAsia="华文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分，共</w:t>
            </w: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题，</w:t>
            </w:r>
            <w:r>
              <w:rPr>
                <w:rFonts w:hint="eastAsia" w:eastAsia="华文仿宋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分/题）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论述题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eastAsia="华文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分，共</w:t>
            </w: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line="400" w:lineRule="exact"/>
        <w:rPr>
          <w:rFonts w:hint="eastAsia" w:ascii="华文仿宋" w:hAnsi="华文仿宋" w:eastAsia="华文仿宋"/>
          <w:sz w:val="28"/>
          <w:szCs w:val="28"/>
        </w:rPr>
      </w:pPr>
    </w:p>
    <w:p>
      <w:pPr>
        <w:spacing w:line="40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学科负责人签字：</w:t>
      </w:r>
      <w:r>
        <w:rPr>
          <w:rFonts w:ascii="华文仿宋" w:hAnsi="华文仿宋" w:eastAsia="华文仿宋"/>
          <w:sz w:val="28"/>
          <w:szCs w:val="28"/>
        </w:rPr>
        <w:t xml:space="preserve">                 </w:t>
      </w:r>
      <w:r>
        <w:rPr>
          <w:rFonts w:hint="eastAsia" w:ascii="华文仿宋" w:hAnsi="华文仿宋" w:eastAsia="华文仿宋"/>
          <w:sz w:val="28"/>
          <w:szCs w:val="28"/>
        </w:rPr>
        <w:t xml:space="preserve">学院负责人签字： </w:t>
      </w:r>
    </w:p>
    <w:p>
      <w:pPr>
        <w:spacing w:line="400" w:lineRule="exact"/>
        <w:ind w:firstLine="5600" w:firstLineChars="20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（学院公章）</w:t>
      </w:r>
    </w:p>
    <w:p>
      <w:pPr>
        <w:spacing w:line="400" w:lineRule="exact"/>
        <w:ind w:firstLine="5600" w:firstLineChars="2000"/>
      </w:pPr>
      <w:r>
        <w:rPr>
          <w:rFonts w:hint="eastAsia" w:ascii="华文仿宋" w:hAnsi="华文仿宋" w:eastAsia="华文仿宋"/>
          <w:sz w:val="28"/>
          <w:szCs w:val="28"/>
        </w:rPr>
        <w:t>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EA"/>
    <w:rsid w:val="0018225F"/>
    <w:rsid w:val="00625DBE"/>
    <w:rsid w:val="007F2BDF"/>
    <w:rsid w:val="007F691D"/>
    <w:rsid w:val="00E442EA"/>
    <w:rsid w:val="032125A6"/>
    <w:rsid w:val="037D6BA7"/>
    <w:rsid w:val="048210FF"/>
    <w:rsid w:val="06AB1F89"/>
    <w:rsid w:val="0818547E"/>
    <w:rsid w:val="097E2E47"/>
    <w:rsid w:val="1F6613ED"/>
    <w:rsid w:val="29C81760"/>
    <w:rsid w:val="2C332CB6"/>
    <w:rsid w:val="32BA4AD3"/>
    <w:rsid w:val="43A50E39"/>
    <w:rsid w:val="43B53B0A"/>
    <w:rsid w:val="456F515C"/>
    <w:rsid w:val="5A263623"/>
    <w:rsid w:val="668F3673"/>
    <w:rsid w:val="70FA0882"/>
    <w:rsid w:val="748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眉 Char"/>
    <w:link w:val="2"/>
    <w:qFormat/>
    <w:uiPriority w:val="99"/>
    <w:rPr>
      <w:sz w:val="18"/>
      <w:szCs w:val="18"/>
    </w:rPr>
  </w:style>
  <w:style w:type="character" w:customStyle="1" w:styleId="6">
    <w:name w:val="页眉 Char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418</Words>
  <Characters>459</Characters>
  <Lines>2</Lines>
  <Paragraphs>1</Paragraphs>
  <TotalTime>8</TotalTime>
  <ScaleCrop>false</ScaleCrop>
  <LinksUpToDate>false</LinksUpToDate>
  <CharactersWithSpaces>489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2018-07-11T08:21:00Z</dcterms:created>
  <dc:creator>HE</dc:creator>
  <cp:lastModifiedBy>粒粒橙</cp:lastModifiedBy>
  <dcterms:modified xsi:type="dcterms:W3CDTF">2022-03-28T06:30:58Z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7EBB936B809D4FD6BE0FD694401AB661</vt:lpwstr>
  </property>
</Properties>
</file>